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402" w:hanging="0"/>
        <w:rPr/>
      </w:pPr>
      <w:r>
        <w:rPr>
          <w:rFonts w:cs="Times New Roman" w:ascii="Times New Roman" w:hAnsi="Times New Roman"/>
          <w:bCs/>
        </w:rPr>
        <w:t xml:space="preserve">DECRETO N.º 41.139, DE 13/01/2022. </w:t>
      </w:r>
    </w:p>
    <w:p>
      <w:pPr>
        <w:pStyle w:val="Corpodotexto"/>
        <w:ind w:left="340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ind w:left="340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ind w:left="340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INSTITUI O GRUPO TÉCNICO DE TRABALHO PARA ESTUDO DE RECOMPOSIÇÃO DE RESERVAS NÃO FORMADAS NO RPPS E ADEQUAÇÃO DO PLANO DE AMORTIZAÇÃO DO DÉFICIT ATUARIAL DO IPASMA.</w:t>
      </w:r>
    </w:p>
    <w:p>
      <w:pPr>
        <w:pStyle w:val="Corpodotexto"/>
        <w:ind w:left="2551" w:hanging="0"/>
        <w:rPr/>
      </w:pPr>
      <w:r>
        <w:rPr/>
      </w:r>
    </w:p>
    <w:p>
      <w:pPr>
        <w:pStyle w:val="Corpodotexto"/>
        <w:ind w:left="255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ind w:left="141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PREFEITO MUNICIPAL DE ARACRUZ, ESTADO DO ESPÍRITO SANTO, NO USO DAS ATRIBUIÇÕES LEGAIS;</w:t>
      </w:r>
    </w:p>
    <w:p>
      <w:pPr>
        <w:pStyle w:val="Corpodotexto"/>
        <w:ind w:left="141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ind w:left="141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ind w:left="340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DECRETA:</w:t>
      </w:r>
    </w:p>
    <w:p>
      <w:pPr>
        <w:pStyle w:val="Corpodotex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ind w:firstLine="1417"/>
        <w:rPr/>
      </w:pPr>
      <w:r>
        <w:rPr>
          <w:rFonts w:cs="Times New Roman" w:ascii="Times New Roman" w:hAnsi="Times New Roman"/>
        </w:rPr>
        <w:t>Art. 1º Fica instituído o Grupo Técnico de Trabalho, com o objetivo de conduzir o estudo e proposição de providências necessárias ao saneamento da necessidade de recompor as reservas não formadas no RPPS, bem como para a adequação do Plano de Amortização do Déficit Atuarial do Instituto de Previdência e Assistência dos Servidores do Município de Aracruz – IPASMA.</w:t>
      </w:r>
    </w:p>
    <w:p>
      <w:pPr>
        <w:pStyle w:val="Corpodotex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ind w:firstLine="1417"/>
        <w:rPr/>
      </w:pPr>
      <w:r>
        <w:rPr>
          <w:rFonts w:cs="Times New Roman" w:ascii="Times New Roman" w:hAnsi="Times New Roman"/>
        </w:rPr>
        <w:t>Art. 2º O GTT terá a seguinte composição:</w:t>
      </w:r>
    </w:p>
    <w:p>
      <w:pPr>
        <w:pStyle w:val="Corpodotexto"/>
        <w:ind w:firstLine="141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6379" w:type="dxa"/>
        <w:jc w:val="left"/>
        <w:tblInd w:w="12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2"/>
        <w:gridCol w:w="2126"/>
      </w:tblGrid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SECRETARIA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3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Ricardo Ferreira Perini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60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SEMFI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3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Jhonny Charles Soldera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60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SEMAD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3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Vera Luiza Pimentel Terci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60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PROGE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3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Adriana Soares Alves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60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CGM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3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Maria da Glória Mayer Coutinho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60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SEGOV</w:t>
            </w:r>
          </w:p>
        </w:tc>
      </w:tr>
      <w:tr>
        <w:trPr/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34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Fabiany Chagas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60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IPASMA</w:t>
            </w:r>
          </w:p>
        </w:tc>
      </w:tr>
    </w:tbl>
    <w:p>
      <w:pPr>
        <w:pStyle w:val="Corpodotex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ind w:firstLine="14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Art. 3º Aos servidores que integram o GTT não será devida qualquer forma de gratificação.</w:t>
      </w:r>
    </w:p>
    <w:p>
      <w:pPr>
        <w:pStyle w:val="Corpodotexto"/>
        <w:ind w:firstLine="14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ind w:firstLine="1418"/>
        <w:rPr/>
      </w:pPr>
      <w:r>
        <w:rPr>
          <w:rFonts w:cs="Times New Roman" w:ascii="Times New Roman" w:hAnsi="Times New Roman"/>
        </w:rPr>
        <w:t>Art. 4º Ficam revogados os Decreto n.º 39.759, de 19/05/2021,39.803, de 27/05/2021 e 40.161, de 29/07/2021.</w:t>
      </w:r>
    </w:p>
    <w:p>
      <w:pPr>
        <w:pStyle w:val="Corpodotexto"/>
        <w:ind w:firstLine="14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ind w:firstLine="1418"/>
        <w:rPr/>
      </w:pPr>
      <w:r>
        <w:rPr>
          <w:rFonts w:cs="Times New Roman" w:ascii="Times New Roman" w:hAnsi="Times New Roman"/>
        </w:rPr>
        <w:t>Art. 5º Este Decreto entra em vigor na data de sua publicação.</w:t>
      </w:r>
    </w:p>
    <w:p>
      <w:pPr>
        <w:pStyle w:val="Corpodotexto"/>
        <w:ind w:firstLine="14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ind w:firstLine="14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Prefeitura Municipal de Aracruz, 13 de janeiro de 2022. </w:t>
      </w:r>
    </w:p>
    <w:p>
      <w:pPr>
        <w:pStyle w:val="Corpodotexto"/>
        <w:ind w:firstLine="14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otexto"/>
        <w:jc w:val="center"/>
        <w:rPr/>
      </w:pPr>
      <w:r>
        <w:rPr>
          <w:rFonts w:cs="Times New Roman" w:ascii="Times New Roman" w:hAnsi="Times New Roman"/>
        </w:rPr>
        <w:t>CARLOS ALBERTO LOUREIRO VIEIRA</w:t>
      </w:r>
    </w:p>
    <w:p>
      <w:pPr>
        <w:pStyle w:val="Corpodotexto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Prefeito Municipal</w:t>
      </w:r>
    </w:p>
    <w:p>
      <w:pPr>
        <w:pStyle w:val="Corpodotexto"/>
        <w:jc w:val="center"/>
        <w:rPr/>
      </w:pPr>
      <w:r>
        <w:rPr>
          <w:rFonts w:cs="Times New Roman" w:ascii="Times New Roman" w:hAnsi="Times New Roman"/>
        </w:rPr>
        <w:t>(Em exercício)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418" w:header="0" w:top="22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 Antiqu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691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7e6916"/>
    <w:rPr>
      <w:rFonts w:ascii="Book Antiqua" w:hAnsi="Book Antiqua" w:eastAsia="Times New Roman" w:cs="Book Antiqua"/>
      <w:sz w:val="24"/>
      <w:szCs w:val="20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nhideWhenUsed/>
    <w:rsid w:val="007e6916"/>
    <w:pPr>
      <w:jc w:val="both"/>
    </w:pPr>
    <w:rPr>
      <w:rFonts w:ascii="Book Antiqua" w:hAnsi="Book Antiqua" w:cs="Book Antiqua"/>
      <w:szCs w:val="20"/>
    </w:rPr>
  </w:style>
  <w:style w:type="paragraph" w:styleId="Lista">
    <w:name w:val="List"/>
    <w:basedOn w:val="Corpodotexto"/>
    <w:rsid w:val="006e35db"/>
    <w:pPr/>
    <w:rPr>
      <w:rFonts w:cs="Arial"/>
    </w:rPr>
  </w:style>
  <w:style w:type="paragraph" w:styleId="Legenda" w:customStyle="1">
    <w:name w:val="Caption"/>
    <w:basedOn w:val="Normal"/>
    <w:qFormat/>
    <w:rsid w:val="006e35db"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rsid w:val="006e35db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6e35d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LibreOffice/7.1.4.2$Windows_X86_64 LibreOffice_project/a529a4fab45b75fefc5b6226684193eb000654f6</Application>
  <AppVersion>15.0000</AppVersion>
  <Pages>1</Pages>
  <Words>203</Words>
  <Characters>1085</Characters>
  <CharactersWithSpaces>1264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2022-01-13T16:41:00Z</dcterms:created>
  <dc:creator>Solange Alves Cometti</dc:creator>
  <dc:description/>
  <dc:language>pt-BR</dc:language>
  <cp:lastModifiedBy/>
  <cp:lastPrinted>2022-01-13T14:45:43Z</cp:lastPrinted>
  <dcterms:modified xsi:type="dcterms:W3CDTF">2022-01-13T14:46:17Z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