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BB2B" w14:textId="7EB25D26" w:rsidR="00AF515B" w:rsidRDefault="005E20A4">
      <w:pPr>
        <w:ind w:left="3402"/>
        <w:jc w:val="both"/>
        <w:rPr>
          <w:szCs w:val="24"/>
        </w:rPr>
      </w:pPr>
      <w:r>
        <w:rPr>
          <w:szCs w:val="24"/>
        </w:rPr>
        <w:t>PORTARIA N.º 19.592, DE 02/06/2023.</w:t>
      </w:r>
    </w:p>
    <w:p w14:paraId="2C7F3F42" w14:textId="77777777" w:rsidR="00AF515B" w:rsidRDefault="00AF515B">
      <w:pPr>
        <w:ind w:left="3402"/>
        <w:jc w:val="both"/>
        <w:rPr>
          <w:szCs w:val="24"/>
        </w:rPr>
      </w:pPr>
    </w:p>
    <w:p w14:paraId="28AA8A44" w14:textId="77777777" w:rsidR="00AF515B" w:rsidRDefault="00AF515B">
      <w:pPr>
        <w:ind w:left="3402"/>
        <w:jc w:val="both"/>
        <w:rPr>
          <w:szCs w:val="24"/>
        </w:rPr>
      </w:pPr>
    </w:p>
    <w:p w14:paraId="31870A87" w14:textId="77777777" w:rsidR="00AF515B" w:rsidRDefault="005E20A4">
      <w:pPr>
        <w:ind w:left="3402"/>
        <w:jc w:val="both"/>
        <w:rPr>
          <w:szCs w:val="24"/>
        </w:rPr>
      </w:pPr>
      <w:r>
        <w:rPr>
          <w:szCs w:val="24"/>
        </w:rPr>
        <w:t>CONCEDE LICENÇA SEM VENCIMENTOS A SERVIDORA E DÁ OUTRAS PROVIDÊNCIAS.</w:t>
      </w:r>
      <w:r>
        <w:rPr>
          <w:szCs w:val="24"/>
        </w:rPr>
        <w:tab/>
      </w:r>
    </w:p>
    <w:p w14:paraId="24AB9CE2" w14:textId="77777777" w:rsidR="00AF515B" w:rsidRDefault="00AF515B">
      <w:pPr>
        <w:jc w:val="both"/>
        <w:rPr>
          <w:szCs w:val="24"/>
        </w:rPr>
      </w:pPr>
    </w:p>
    <w:p w14:paraId="66AE5AA6" w14:textId="77777777" w:rsidR="00AF515B" w:rsidRDefault="005E20A4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49D87642" w14:textId="77777777" w:rsidR="00AF515B" w:rsidRDefault="005E20A4">
      <w:pPr>
        <w:tabs>
          <w:tab w:val="left" w:pos="1418"/>
        </w:tabs>
        <w:ind w:left="1418"/>
        <w:jc w:val="both"/>
        <w:rPr>
          <w:szCs w:val="24"/>
        </w:rPr>
      </w:pPr>
      <w:r>
        <w:rPr>
          <w:szCs w:val="24"/>
        </w:rPr>
        <w:t>O PREFEITO MUNICIPAL DE ARACRUZ, ESTADO DO ESPÍRITO SANTO, NO USO DE SUAS ATRIBUIÇÕES LEGAIS E, DE ACORDO COM O ART. 159 DA LEI N.º 2.898 DE 31/03/2006;</w:t>
      </w:r>
    </w:p>
    <w:p w14:paraId="103DA7A8" w14:textId="77777777" w:rsidR="00AF515B" w:rsidRDefault="00AF515B">
      <w:pPr>
        <w:jc w:val="both"/>
        <w:rPr>
          <w:szCs w:val="24"/>
        </w:rPr>
      </w:pPr>
    </w:p>
    <w:p w14:paraId="28559E2A" w14:textId="77777777" w:rsidR="00AF515B" w:rsidRDefault="00AF515B">
      <w:pPr>
        <w:jc w:val="both"/>
        <w:rPr>
          <w:szCs w:val="24"/>
        </w:rPr>
      </w:pPr>
    </w:p>
    <w:p w14:paraId="77A18BB1" w14:textId="77777777" w:rsidR="00AF515B" w:rsidRDefault="005E20A4">
      <w:pPr>
        <w:ind w:left="3402"/>
        <w:jc w:val="both"/>
        <w:rPr>
          <w:szCs w:val="24"/>
        </w:rPr>
      </w:pPr>
      <w:r>
        <w:rPr>
          <w:szCs w:val="24"/>
        </w:rPr>
        <w:t>RESOLVE:</w:t>
      </w:r>
    </w:p>
    <w:p w14:paraId="0B790EB9" w14:textId="77777777" w:rsidR="00AF515B" w:rsidRDefault="00AF515B">
      <w:pPr>
        <w:jc w:val="both"/>
        <w:rPr>
          <w:szCs w:val="24"/>
        </w:rPr>
      </w:pPr>
    </w:p>
    <w:p w14:paraId="3E3687C7" w14:textId="77777777" w:rsidR="00AF515B" w:rsidRDefault="00AF515B">
      <w:pPr>
        <w:jc w:val="both"/>
        <w:rPr>
          <w:szCs w:val="24"/>
        </w:rPr>
      </w:pPr>
    </w:p>
    <w:p w14:paraId="4D03BC74" w14:textId="4CB5B58F" w:rsidR="00AF515B" w:rsidRDefault="005E20A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1º Conceder a Servidora ERIKA TREVELLIM LOUREIRO,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matrícula n.º 32.048, ocupante do cargo de Auxiliar de Professor de Educação Básica I, Nível III, </w:t>
      </w:r>
      <w:r w:rsidR="005906EC">
        <w:rPr>
          <w:sz w:val="24"/>
          <w:szCs w:val="24"/>
        </w:rPr>
        <w:t>05</w:t>
      </w:r>
      <w:r>
        <w:rPr>
          <w:sz w:val="24"/>
          <w:szCs w:val="24"/>
        </w:rPr>
        <w:t xml:space="preserve"> (</w:t>
      </w:r>
      <w:r w:rsidR="005906EC">
        <w:rPr>
          <w:sz w:val="24"/>
          <w:szCs w:val="24"/>
        </w:rPr>
        <w:t>cinco</w:t>
      </w:r>
      <w:r>
        <w:rPr>
          <w:sz w:val="24"/>
          <w:szCs w:val="24"/>
        </w:rPr>
        <w:t xml:space="preserve">) </w:t>
      </w:r>
      <w:r w:rsidR="005906EC">
        <w:rPr>
          <w:sz w:val="24"/>
          <w:szCs w:val="24"/>
        </w:rPr>
        <w:t>meses</w:t>
      </w:r>
      <w:r>
        <w:rPr>
          <w:sz w:val="24"/>
          <w:szCs w:val="24"/>
        </w:rPr>
        <w:t xml:space="preserve"> de Licença Sem Vencimentos, de 02/06/2023 a 29/10/2023, conforme despacho às fls. 41 do Processo Eletrônico n.º 16.307/2023. </w:t>
      </w:r>
    </w:p>
    <w:p w14:paraId="23617BD8" w14:textId="77777777" w:rsidR="00AF515B" w:rsidRDefault="00AF51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DD8CECE" w14:textId="77777777" w:rsidR="00AF515B" w:rsidRDefault="005E20A4">
      <w:pPr>
        <w:pStyle w:val="Recuodecorpodetexto2"/>
        <w:spacing w:after="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Art. 2º A Segurada Ativa, em licença sem vencimento ou sem ônus para a entidade empregadora, terá que recolher suas contribuições previdenciárias ao IPASMA, sob pena de não ser computado para efeito de aposentadoria o tempo de duração da respectiva licença.</w:t>
      </w:r>
    </w:p>
    <w:p w14:paraId="31829DA9" w14:textId="77777777" w:rsidR="00AF515B" w:rsidRDefault="00AF515B">
      <w:pPr>
        <w:pStyle w:val="Recuodecorpodetexto2"/>
        <w:spacing w:after="0" w:line="240" w:lineRule="auto"/>
        <w:ind w:left="0" w:firstLine="1418"/>
        <w:jc w:val="both"/>
        <w:rPr>
          <w:szCs w:val="24"/>
        </w:rPr>
      </w:pPr>
    </w:p>
    <w:p w14:paraId="7AE73ABA" w14:textId="77777777" w:rsidR="00AF515B" w:rsidRDefault="005E20A4">
      <w:pPr>
        <w:pStyle w:val="Recuodecorpodetexto2"/>
        <w:spacing w:after="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Parágrafo único. Entende-se como contribuições, aquelas sob a responsabilidade da servidora, estabelecidas em Lei Municipal, para dar continuidade à formação do FUNPREV/IPASMA, acrescida da parte patronal, que também deverá ser custeada pelo servidor, por tratar-se de licença para assuntos particulares.</w:t>
      </w:r>
    </w:p>
    <w:p w14:paraId="13C4E5B6" w14:textId="77777777" w:rsidR="00AF515B" w:rsidRDefault="00AF515B">
      <w:pPr>
        <w:pStyle w:val="Recuodecorpodetexto2"/>
        <w:spacing w:after="0" w:line="240" w:lineRule="auto"/>
        <w:ind w:left="0" w:firstLine="1418"/>
        <w:jc w:val="both"/>
        <w:rPr>
          <w:szCs w:val="24"/>
        </w:rPr>
      </w:pPr>
    </w:p>
    <w:p w14:paraId="03AD3F94" w14:textId="77777777" w:rsidR="00AF515B" w:rsidRDefault="005E20A4">
      <w:pPr>
        <w:pStyle w:val="Recuodecorpodetexto2"/>
        <w:spacing w:after="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Art. 3º Esta Portaria entra em vigor na data de sua publicação.</w:t>
      </w:r>
    </w:p>
    <w:p w14:paraId="286CB6AE" w14:textId="77777777" w:rsidR="00AF515B" w:rsidRDefault="005E20A4">
      <w:pPr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14:paraId="6DA9079A" w14:textId="77777777" w:rsidR="00AF515B" w:rsidRDefault="005E20A4">
      <w:pPr>
        <w:ind w:firstLine="1418"/>
        <w:jc w:val="both"/>
        <w:rPr>
          <w:szCs w:val="24"/>
        </w:rPr>
      </w:pPr>
      <w:r>
        <w:rPr>
          <w:szCs w:val="24"/>
        </w:rPr>
        <w:t>Prefeitura Municipal de Aracruz, 02 de junho de 2023.</w:t>
      </w:r>
    </w:p>
    <w:p w14:paraId="08958959" w14:textId="77777777" w:rsidR="00AF515B" w:rsidRDefault="00AF515B">
      <w:pPr>
        <w:ind w:firstLine="1418"/>
        <w:jc w:val="both"/>
        <w:rPr>
          <w:szCs w:val="24"/>
        </w:rPr>
      </w:pPr>
    </w:p>
    <w:p w14:paraId="6BC2CC1C" w14:textId="77777777" w:rsidR="00AF515B" w:rsidRDefault="00AF515B">
      <w:pPr>
        <w:ind w:firstLine="1418"/>
        <w:jc w:val="both"/>
        <w:rPr>
          <w:szCs w:val="24"/>
        </w:rPr>
      </w:pPr>
    </w:p>
    <w:p w14:paraId="2B1D3187" w14:textId="77777777" w:rsidR="00AF515B" w:rsidRDefault="00AF515B">
      <w:pPr>
        <w:jc w:val="both"/>
        <w:rPr>
          <w:szCs w:val="24"/>
        </w:rPr>
      </w:pPr>
    </w:p>
    <w:p w14:paraId="1A01DC7D" w14:textId="77777777" w:rsidR="00AF515B" w:rsidRDefault="005E20A4">
      <w:pPr>
        <w:jc w:val="center"/>
        <w:rPr>
          <w:szCs w:val="24"/>
        </w:rPr>
      </w:pPr>
      <w:r>
        <w:rPr>
          <w:szCs w:val="24"/>
        </w:rPr>
        <w:t>LUIZ CARLOS COUTINHO</w:t>
      </w:r>
    </w:p>
    <w:p w14:paraId="54747615" w14:textId="77777777" w:rsidR="00AF515B" w:rsidRDefault="005E20A4">
      <w:pPr>
        <w:jc w:val="center"/>
        <w:rPr>
          <w:szCs w:val="24"/>
        </w:rPr>
      </w:pPr>
      <w:r>
        <w:rPr>
          <w:szCs w:val="24"/>
        </w:rPr>
        <w:t>Prefeito Municipal</w:t>
      </w:r>
    </w:p>
    <w:p w14:paraId="12E2F932" w14:textId="77777777" w:rsidR="00AF515B" w:rsidRDefault="00AF515B">
      <w:pPr>
        <w:jc w:val="both"/>
        <w:rPr>
          <w:szCs w:val="24"/>
        </w:rPr>
      </w:pPr>
    </w:p>
    <w:p w14:paraId="287EA66B" w14:textId="77777777" w:rsidR="00AF515B" w:rsidRDefault="00AF515B">
      <w:pPr>
        <w:jc w:val="both"/>
        <w:rPr>
          <w:szCs w:val="24"/>
        </w:rPr>
      </w:pPr>
    </w:p>
    <w:p w14:paraId="1DC313A4" w14:textId="77777777" w:rsidR="00AF515B" w:rsidRDefault="00AF515B">
      <w:pPr>
        <w:rPr>
          <w:szCs w:val="24"/>
        </w:rPr>
      </w:pPr>
    </w:p>
    <w:p w14:paraId="5FD539F7" w14:textId="77777777" w:rsidR="00AF515B" w:rsidRDefault="00AF515B">
      <w:pPr>
        <w:rPr>
          <w:szCs w:val="24"/>
        </w:rPr>
      </w:pPr>
    </w:p>
    <w:p w14:paraId="121DAC33" w14:textId="77777777" w:rsidR="00AF515B" w:rsidRDefault="00AF515B">
      <w:pPr>
        <w:jc w:val="center"/>
        <w:rPr>
          <w:szCs w:val="24"/>
        </w:rPr>
      </w:pPr>
    </w:p>
    <w:p w14:paraId="1763D07C" w14:textId="77777777" w:rsidR="00AF515B" w:rsidRDefault="00AF515B">
      <w:pPr>
        <w:jc w:val="both"/>
        <w:rPr>
          <w:szCs w:val="24"/>
        </w:rPr>
      </w:pPr>
    </w:p>
    <w:sectPr w:rsidR="00AF515B">
      <w:headerReference w:type="first" r:id="rId6"/>
      <w:footerReference w:type="first" r:id="rId7"/>
      <w:pgSz w:w="11906" w:h="16838"/>
      <w:pgMar w:top="2268" w:right="1418" w:bottom="1077" w:left="1701" w:header="851" w:footer="1423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8142" w14:textId="77777777" w:rsidR="007D12A3" w:rsidRDefault="005E20A4">
      <w:r>
        <w:separator/>
      </w:r>
    </w:p>
  </w:endnote>
  <w:endnote w:type="continuationSeparator" w:id="0">
    <w:p w14:paraId="5EFAA39F" w14:textId="77777777" w:rsidR="007D12A3" w:rsidRDefault="005E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68B0" w14:textId="77777777" w:rsidR="00AF515B" w:rsidRDefault="005E20A4">
    <w:pPr>
      <w:pStyle w:val="Rodap"/>
      <w:jc w:val="center"/>
    </w:pPr>
    <w:r>
      <w:rPr>
        <w:noProof/>
      </w:rPr>
      <w:drawing>
        <wp:inline distT="0" distB="0" distL="0" distR="0" wp14:anchorId="4378B76A" wp14:editId="092131A8">
          <wp:extent cx="3457575" cy="238125"/>
          <wp:effectExtent l="0" t="0" r="0" b="0"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E21C" w14:textId="77777777" w:rsidR="007D12A3" w:rsidRDefault="005E20A4">
      <w:r>
        <w:separator/>
      </w:r>
    </w:p>
  </w:footnote>
  <w:footnote w:type="continuationSeparator" w:id="0">
    <w:p w14:paraId="76916E3D" w14:textId="77777777" w:rsidR="007D12A3" w:rsidRDefault="005E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F5BD" w14:textId="77777777" w:rsidR="00AF515B" w:rsidRDefault="005E20A4">
    <w:pPr>
      <w:pStyle w:val="Cabealho"/>
      <w:jc w:val="center"/>
    </w:pPr>
    <w:r>
      <w:rPr>
        <w:noProof/>
      </w:rPr>
      <w:drawing>
        <wp:inline distT="0" distB="0" distL="0" distR="0" wp14:anchorId="17C4DFCB" wp14:editId="76CA219F">
          <wp:extent cx="2295525" cy="619125"/>
          <wp:effectExtent l="0" t="0" r="0" b="0"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B"/>
    <w:rsid w:val="005906EC"/>
    <w:rsid w:val="005E20A4"/>
    <w:rsid w:val="007D12A3"/>
    <w:rsid w:val="00A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4710"/>
  <w15:docId w15:val="{3425A0D5-5FA0-4730-8F78-BAD744B3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2E0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B11E0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E62E0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2C9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82C9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8178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227C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F10E4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B11E0F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B11E0F"/>
    <w:pPr>
      <w:spacing w:before="280" w:after="280"/>
    </w:pPr>
    <w:rPr>
      <w:szCs w:val="24"/>
      <w:lang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82C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82C95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8178C"/>
    <w:pPr>
      <w:spacing w:after="120" w:line="480" w:lineRule="auto"/>
      <w:ind w:left="283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27CD"/>
    <w:pPr>
      <w:spacing w:after="120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F10E42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336E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1105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scometti</dc:creator>
  <dc:description/>
  <cp:lastModifiedBy>SEGOV PMA</cp:lastModifiedBy>
  <cp:revision>8</cp:revision>
  <cp:lastPrinted>2014-10-01T20:12:00Z</cp:lastPrinted>
  <dcterms:created xsi:type="dcterms:W3CDTF">2023-06-01T14:14:00Z</dcterms:created>
  <dcterms:modified xsi:type="dcterms:W3CDTF">2023-06-02T19:20:00Z</dcterms:modified>
  <dc:language>pt-BR</dc:language>
</cp:coreProperties>
</file>