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66EA" w14:textId="7EE59B15" w:rsidR="006E29F0" w:rsidRDefault="006E29F0">
      <w:pPr>
        <w:jc w:val="center"/>
        <w:rPr>
          <w:rFonts w:eastAsia="Times New Roman"/>
        </w:rPr>
      </w:pPr>
    </w:p>
    <w:p w14:paraId="328AADB4" w14:textId="3F25D6A9" w:rsidR="006E29F0" w:rsidRDefault="006E29F0" w:rsidP="006D43F6">
      <w:pPr>
        <w:pStyle w:val="fontesubtitulo"/>
        <w:ind w:left="3402"/>
        <w:jc w:val="left"/>
      </w:pPr>
      <w:r>
        <w:t>DECRETO N</w:t>
      </w:r>
      <w:r w:rsidR="006D43F6">
        <w:t>.</w:t>
      </w:r>
      <w:r>
        <w:t xml:space="preserve">º </w:t>
      </w:r>
      <w:r w:rsidR="006D43F6">
        <w:t>47.123</w:t>
      </w:r>
      <w:r>
        <w:t xml:space="preserve">, </w:t>
      </w:r>
      <w:r w:rsidR="006D43F6">
        <w:t>DE</w:t>
      </w:r>
      <w:r>
        <w:t xml:space="preserve"> 13/09/2024</w:t>
      </w:r>
      <w:r w:rsidR="006D43F6">
        <w:t>.</w:t>
      </w:r>
    </w:p>
    <w:p w14:paraId="1276D450" w14:textId="11C349A2" w:rsidR="006D43F6" w:rsidRDefault="006E29F0" w:rsidP="006D43F6">
      <w:pPr>
        <w:pStyle w:val="fonterelatorio"/>
        <w:ind w:left="3402"/>
        <w:rPr>
          <w:b/>
          <w:bCs/>
        </w:rPr>
      </w:pPr>
      <w:r>
        <w:rPr>
          <w:b/>
          <w:bCs/>
        </w:rPr>
        <w:t>SUPLEMENTA DESPESA PREVISTA NO ORÇAMENTO PARA O EXERCICIO DE 2024</w:t>
      </w:r>
      <w:r w:rsidR="006D43F6">
        <w:rPr>
          <w:b/>
          <w:bCs/>
        </w:rPr>
        <w:t>.</w:t>
      </w:r>
    </w:p>
    <w:p w14:paraId="0D368DE3" w14:textId="41B0A050" w:rsidR="006E29F0" w:rsidRDefault="006D43F6" w:rsidP="006D43F6">
      <w:pPr>
        <w:pStyle w:val="fonterelatorio"/>
        <w:ind w:left="1418"/>
        <w:rPr>
          <w:b/>
          <w:bCs/>
        </w:rPr>
      </w:pPr>
      <w:r>
        <w:rPr>
          <w:b/>
          <w:bCs/>
        </w:rPr>
        <w:t>O PREFEITO MUNICIPAL DE ARACRUZ, NO USO DAS ATRIBUIÇÕES QUE LHE CONFERE A LEI N.º 4.677/2023;</w:t>
      </w:r>
    </w:p>
    <w:p w14:paraId="00EDF97D" w14:textId="77777777" w:rsidR="006E29F0" w:rsidRDefault="006E29F0">
      <w:pPr>
        <w:pStyle w:val="fontesubtitulo"/>
      </w:pPr>
      <w:r>
        <w:t>DECRETA:</w:t>
      </w:r>
    </w:p>
    <w:p w14:paraId="4488D07B" w14:textId="3002ECF0" w:rsidR="006E29F0" w:rsidRDefault="006E29F0" w:rsidP="006D43F6">
      <w:pPr>
        <w:pStyle w:val="fonterelatorio"/>
        <w:ind w:firstLine="1418"/>
      </w:pPr>
      <w:r>
        <w:rPr>
          <w:b/>
          <w:bCs/>
        </w:rPr>
        <w:t xml:space="preserve">Art. 1º </w:t>
      </w:r>
      <w:r>
        <w:t>Fica aberto crédito Suplementar a importância de R$ 1.254.500,00 (um milhão e duzentos e cinquenta e quatro mil e quinhentos reais) nas dotações descritas a seguir: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8"/>
        <w:gridCol w:w="1455"/>
        <w:gridCol w:w="5195"/>
      </w:tblGrid>
      <w:tr w:rsidR="00F9566C" w14:paraId="110214BA" w14:textId="77777777">
        <w:trPr>
          <w:divId w:val="20313689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B2CEA2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ADFAE4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7EAEBB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9566C" w14:paraId="28BEF82F" w14:textId="77777777">
        <w:trPr>
          <w:divId w:val="203136891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E1E06A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6B08DD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11.02.00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3FF5A1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FUNDO MUNICIPAL DE ASSISTÊNCIA SOCIAL</w:t>
            </w:r>
          </w:p>
        </w:tc>
      </w:tr>
      <w:tr w:rsidR="00F9566C" w14:paraId="197AF4C8" w14:textId="77777777">
        <w:trPr>
          <w:divId w:val="203136891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43DC9F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73866B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08.244.0023.2085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F89BB9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Concessão de Benefícios Eventuais</w:t>
            </w:r>
          </w:p>
        </w:tc>
      </w:tr>
      <w:tr w:rsidR="00F9566C" w14:paraId="3F2C00BE" w14:textId="77777777">
        <w:trPr>
          <w:divId w:val="203136891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0D57B4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EA4CF7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3.3.90.32.00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975886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MATERIAL, BEM OU SEVIÇO PARA DISTRIB. GRATUITA </w:t>
            </w:r>
          </w:p>
        </w:tc>
      </w:tr>
      <w:tr w:rsidR="00F9566C" w14:paraId="7B3DC7A1" w14:textId="77777777">
        <w:trPr>
          <w:divId w:val="203136891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2560CD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F61E7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2.661.0000.0000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5BB50F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TRANSFERÊNCIA DE RECURSOS DOS FUNDOS ESTADUAIS DE</w:t>
            </w:r>
          </w:p>
        </w:tc>
      </w:tr>
      <w:tr w:rsidR="00F9566C" w14:paraId="7ABC3A1F" w14:textId="77777777">
        <w:trPr>
          <w:divId w:val="203136891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5AC3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9446" w14:textId="77777777" w:rsidR="006E29F0" w:rsidRDefault="006E29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12.500,00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32C6D" w14:textId="77777777" w:rsidR="006E29F0" w:rsidRDefault="006E29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9566C" w14:paraId="1F1F8D3E" w14:textId="77777777">
        <w:trPr>
          <w:divId w:val="20313689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0EA003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Dotação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1D6A88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8CBC45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9566C" w14:paraId="2A42068C" w14:textId="77777777">
        <w:trPr>
          <w:divId w:val="203136891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7A45C3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Unidade Orçamentária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D31332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17.01.00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943856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SECRETARIA DE ADMINISTRAÇÃO E RECURSOS HUMANOS</w:t>
            </w:r>
          </w:p>
        </w:tc>
      </w:tr>
      <w:tr w:rsidR="00F9566C" w14:paraId="55FFC242" w14:textId="77777777">
        <w:trPr>
          <w:divId w:val="203136891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01F164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Classificação Funcional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965C92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15.122.0054.2167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6A45AD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Repasse de Contribuição Suplementares ou Aportes A</w:t>
            </w:r>
          </w:p>
        </w:tc>
      </w:tr>
      <w:tr w:rsidR="00F9566C" w14:paraId="2C4A99DB" w14:textId="77777777">
        <w:trPr>
          <w:divId w:val="203136891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CC3199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Categoria Econômica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978954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3.3.91.97.00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7C580C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APORTE PARA COBERTURA DE DEFICIT ATUARIAL DO RPPS </w:t>
            </w:r>
          </w:p>
        </w:tc>
      </w:tr>
      <w:tr w:rsidR="00F9566C" w14:paraId="76552FEE" w14:textId="77777777">
        <w:trPr>
          <w:divId w:val="203136891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FD23B3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Vínculo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4F6C42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2.500.0000.0000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F8FED7" w14:textId="77777777" w:rsidR="006E29F0" w:rsidRDefault="006E29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RECURSOS ORDINÁRIOS - EXERCÍCIOS ANTERIORES</w:t>
            </w:r>
          </w:p>
        </w:tc>
      </w:tr>
      <w:tr w:rsidR="00F9566C" w14:paraId="66223A39" w14:textId="77777777">
        <w:trPr>
          <w:divId w:val="203136891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B5A5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6245" w14:textId="77777777" w:rsidR="006E29F0" w:rsidRDefault="006E29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1.242.000,00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3B70D" w14:textId="77777777" w:rsidR="006E29F0" w:rsidRDefault="006E29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9566C" w14:paraId="6B45EB94" w14:textId="77777777">
        <w:trPr>
          <w:divId w:val="20313689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8801" w14:textId="77777777" w:rsidR="006E29F0" w:rsidRDefault="006E29F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6C66" w14:textId="77777777" w:rsidR="006E29F0" w:rsidRDefault="006E29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1.254.500,00</w:t>
            </w:r>
          </w:p>
        </w:tc>
        <w:tc>
          <w:tcPr>
            <w:tcW w:w="0" w:type="auto"/>
            <w:vAlign w:val="center"/>
            <w:hideMark/>
          </w:tcPr>
          <w:p w14:paraId="0D615D53" w14:textId="77777777" w:rsidR="006E29F0" w:rsidRDefault="006E29F0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p w14:paraId="746B6FF8" w14:textId="45520500" w:rsidR="006E29F0" w:rsidRDefault="006E29F0" w:rsidP="006D43F6">
      <w:pPr>
        <w:pStyle w:val="fonterelatorio"/>
        <w:ind w:firstLine="1418"/>
      </w:pPr>
      <w:r>
        <w:rPr>
          <w:b/>
          <w:bCs/>
        </w:rPr>
        <w:t xml:space="preserve">Art. 2º </w:t>
      </w:r>
      <w:r>
        <w:t>Para cobertura das suplementações relacionadas no artigo anterior, será utilizado do superávit financeiro do exercício de 2023, conforme demonstrado a seguir: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9"/>
        <w:gridCol w:w="3269"/>
      </w:tblGrid>
      <w:tr w:rsidR="006D43F6" w14:paraId="35FB0368" w14:textId="77777777" w:rsidTr="006D43F6">
        <w:trPr>
          <w:divId w:val="336419558"/>
          <w:trHeight w:val="25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69D0" w14:textId="77777777" w:rsidR="006D43F6" w:rsidRDefault="006D43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Superávit Financeiro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3FFA" w14:textId="77777777" w:rsidR="006D43F6" w:rsidRDefault="006D43F6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1.254.500,00</w:t>
            </w:r>
          </w:p>
        </w:tc>
      </w:tr>
      <w:tr w:rsidR="006D43F6" w14:paraId="2610C779" w14:textId="77777777" w:rsidTr="006D43F6">
        <w:trPr>
          <w:divId w:val="336419558"/>
          <w:trHeight w:val="25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81D2" w14:textId="77777777" w:rsidR="006D43F6" w:rsidRDefault="006D43F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5BB7" w14:textId="77777777" w:rsidR="006D43F6" w:rsidRDefault="006D43F6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1.254.500,00</w:t>
            </w:r>
          </w:p>
        </w:tc>
      </w:tr>
    </w:tbl>
    <w:p w14:paraId="6CC12BAB" w14:textId="28F58451" w:rsidR="006E29F0" w:rsidRDefault="006E29F0" w:rsidP="006D43F6">
      <w:pPr>
        <w:pStyle w:val="fonterelatorio"/>
        <w:ind w:firstLine="1418"/>
      </w:pPr>
      <w:r>
        <w:rPr>
          <w:b/>
          <w:bCs/>
        </w:rPr>
        <w:t>Art. 3º</w:t>
      </w:r>
      <w:r>
        <w:t xml:space="preserve"> Este Decreto entra em vigor na data de sua publicação</w:t>
      </w:r>
      <w:r w:rsidR="006D43F6">
        <w:t>.</w:t>
      </w:r>
    </w:p>
    <w:p w14:paraId="49B54099" w14:textId="6DE1E859" w:rsidR="006E29F0" w:rsidRDefault="006E29F0">
      <w:pPr>
        <w:pStyle w:val="fonterelatorio"/>
        <w:jc w:val="center"/>
      </w:pPr>
      <w:r>
        <w:t>Prefeitura Municipal de Aracruz, 13 de setembro de 2024</w:t>
      </w:r>
      <w:r w:rsidR="006D43F6">
        <w:t>.</w:t>
      </w:r>
    </w:p>
    <w:p w14:paraId="357D942F" w14:textId="0E9B7EC5" w:rsidR="006E29F0" w:rsidRPr="006D43F6" w:rsidRDefault="006E29F0">
      <w:pPr>
        <w:pStyle w:val="fontesubtitulo"/>
        <w:rPr>
          <w:b w:val="0"/>
          <w:bCs w:val="0"/>
        </w:rPr>
      </w:pPr>
      <w:r w:rsidRPr="006D43F6">
        <w:rPr>
          <w:b w:val="0"/>
          <w:bCs w:val="0"/>
        </w:rPr>
        <w:t>LUIZ CARLOS COUTINHO</w:t>
      </w:r>
      <w:r w:rsidRPr="006D43F6">
        <w:rPr>
          <w:b w:val="0"/>
          <w:bCs w:val="0"/>
        </w:rPr>
        <w:br/>
        <w:t xml:space="preserve">Prefeito Municipal </w:t>
      </w:r>
    </w:p>
    <w:sectPr w:rsidR="006E29F0" w:rsidRPr="006D4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D676" w14:textId="77777777" w:rsidR="006D43F6" w:rsidRDefault="006D43F6" w:rsidP="006D43F6">
      <w:r>
        <w:separator/>
      </w:r>
    </w:p>
  </w:endnote>
  <w:endnote w:type="continuationSeparator" w:id="0">
    <w:p w14:paraId="12AFE25B" w14:textId="77777777" w:rsidR="006D43F6" w:rsidRDefault="006D43F6" w:rsidP="006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F2ED" w14:textId="77777777" w:rsidR="009102DD" w:rsidRDefault="009102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CC27" w14:textId="155CFC51" w:rsidR="006D43F6" w:rsidRDefault="006D43F6" w:rsidP="006D43F6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09F8" w14:textId="77777777" w:rsidR="009102DD" w:rsidRDefault="009102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4EDBF" w14:textId="77777777" w:rsidR="006D43F6" w:rsidRDefault="006D43F6" w:rsidP="006D43F6">
      <w:r>
        <w:separator/>
      </w:r>
    </w:p>
  </w:footnote>
  <w:footnote w:type="continuationSeparator" w:id="0">
    <w:p w14:paraId="41DD5406" w14:textId="77777777" w:rsidR="006D43F6" w:rsidRDefault="006D43F6" w:rsidP="006D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C8DC" w14:textId="77777777" w:rsidR="009102DD" w:rsidRDefault="009102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829C" w14:textId="201ECB95" w:rsidR="006D43F6" w:rsidRDefault="006D43F6" w:rsidP="006D43F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7C192" w14:textId="77777777" w:rsidR="009102DD" w:rsidRDefault="009102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F0"/>
    <w:rsid w:val="0011671E"/>
    <w:rsid w:val="00205F18"/>
    <w:rsid w:val="00215D93"/>
    <w:rsid w:val="006D43F6"/>
    <w:rsid w:val="006E29F0"/>
    <w:rsid w:val="008B76F0"/>
    <w:rsid w:val="009102DD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377E8"/>
  <w15:chartTrackingRefBased/>
  <w15:docId w15:val="{CFCCE365-D47A-47B3-98A0-A3BFA1D4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ontesubtitulo">
    <w:name w:val="fontesubtitulo"/>
    <w:basedOn w:val="Normal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fontecabecalho">
    <w:name w:val="fontecabecalho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color w:val="000000"/>
      <w:sz w:val="17"/>
      <w:szCs w:val="17"/>
    </w:rPr>
  </w:style>
  <w:style w:type="paragraph" w:customStyle="1" w:styleId="fonterelatorio">
    <w:name w:val="fonterelatorio"/>
    <w:basedOn w:val="Normal"/>
    <w:pPr>
      <w:spacing w:before="100" w:beforeAutospacing="1" w:after="100" w:afterAutospacing="1"/>
      <w:jc w:val="both"/>
    </w:pPr>
    <w:rPr>
      <w:sz w:val="21"/>
      <w:szCs w:val="21"/>
    </w:rPr>
  </w:style>
  <w:style w:type="paragraph" w:customStyle="1" w:styleId="fontetabelaanexo">
    <w:name w:val="fontetabelaanexo"/>
    <w:basedOn w:val="Normal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fontetabelaanexonegrito">
    <w:name w:val="fontetabelaanexonegrito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D4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43F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D4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43F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SEMPLA PMA</dc:creator>
  <cp:keywords/>
  <dc:description/>
  <cp:lastModifiedBy>SEGOV PMA</cp:lastModifiedBy>
  <cp:revision>4</cp:revision>
  <cp:lastPrinted>2024-09-13T15:11:00Z</cp:lastPrinted>
  <dcterms:created xsi:type="dcterms:W3CDTF">2024-09-13T15:05:00Z</dcterms:created>
  <dcterms:modified xsi:type="dcterms:W3CDTF">2024-09-13T18:01:00Z</dcterms:modified>
</cp:coreProperties>
</file>