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sz w:val="16"/>
          <w:szCs w:val="16"/>
        </w:rPr>
      </w:pPr>
      <w:bookmarkStart w:id="0" w:name="__DdeLink__1321_1074972223"/>
      <w:r>
        <w:rPr>
          <w:rFonts w:cs="Arial" w:ascii="Verdana" w:hAnsi="Verdana"/>
          <w:b/>
          <w:bCs/>
          <w:sz w:val="16"/>
          <w:szCs w:val="16"/>
        </w:rPr>
        <w:t xml:space="preserve">CHAMADA PÚBLICA - LOCAÇÃO DE ESPAÇO FÍSICO - CRAS – </w:t>
      </w:r>
      <w:bookmarkEnd w:id="0"/>
      <w:r>
        <w:rPr>
          <w:rFonts w:cs="Arial" w:ascii="Verdana" w:hAnsi="Verdana"/>
          <w:b/>
          <w:bCs/>
          <w:sz w:val="16"/>
          <w:szCs w:val="16"/>
        </w:rPr>
        <w:t>BELA VISTA</w:t>
      </w:r>
    </w:p>
    <w:p>
      <w:pPr>
        <w:pStyle w:val="Normal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A Prefeitura Municipal de Aracruz, por meio da Secretaria Municipal de Desenvolvimento Social e Trabalho, torna público aos interessados a necessidade de </w:t>
      </w:r>
      <w:r>
        <w:rPr>
          <w:rFonts w:cs="Arial" w:ascii="Verdana" w:hAnsi="Verdana"/>
          <w:b/>
          <w:sz w:val="16"/>
          <w:szCs w:val="16"/>
        </w:rPr>
        <w:t>locação de espaço físico no</w:t>
      </w: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b/>
          <w:sz w:val="16"/>
          <w:szCs w:val="16"/>
        </w:rPr>
        <w:t>BAIRRO BELA VISTA e adjacências,</w:t>
      </w:r>
      <w:r>
        <w:rPr>
          <w:rFonts w:cs="Arial" w:ascii="Verdana" w:hAnsi="Verdana"/>
          <w:sz w:val="16"/>
          <w:szCs w:val="16"/>
        </w:rPr>
        <w:t xml:space="preserve"> para funcionamento do </w:t>
      </w:r>
      <w:r>
        <w:rPr>
          <w:rFonts w:cs="Arial" w:ascii="Verdana" w:hAnsi="Verdana"/>
          <w:b/>
          <w:sz w:val="16"/>
          <w:szCs w:val="16"/>
        </w:rPr>
        <w:t>Centro de Referência da Assistência Social- (CRAS)</w:t>
      </w:r>
      <w:r>
        <w:rPr>
          <w:rFonts w:cs="Arial" w:ascii="Verdana" w:hAnsi="Verdana"/>
          <w:sz w:val="16"/>
          <w:szCs w:val="16"/>
        </w:rPr>
        <w:t xml:space="preserve"> com o quantitativo mínimo de salas descritos abaixo: 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01 (uma) sala com no mínimo 35m², para atendimentos de grupos e oficinas;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01 (uma) sala com no mínimo 20m² para atividades administrativas;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03 (três) salas de no mínimo 12m² para recepção e atendimento ao usuário;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02 (duas) salas de no mínimo 5m² para copa e depósito de material;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02 (dois) banheiros para uso coletivo;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 xml:space="preserve">01 (um) banheiro com acessibilidade para as pessoas com deficiência (cadeirantes).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espaço ainda deverá conter: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697" w:hanging="357"/>
        <w:jc w:val="both"/>
        <w:rPr/>
      </w:pPr>
      <w:r>
        <w:rPr>
          <w:rFonts w:cs="Arial" w:ascii="Verdana" w:hAnsi="Verdana"/>
          <w:b/>
          <w:sz w:val="16"/>
          <w:szCs w:val="16"/>
        </w:rPr>
        <w:t xml:space="preserve">Instalações elétricas </w:t>
      </w:r>
      <w:r>
        <w:rPr>
          <w:rFonts w:cs="Arial" w:ascii="Verdana" w:hAnsi="Verdana"/>
          <w:b/>
          <w:sz w:val="16"/>
          <w:szCs w:val="16"/>
        </w:rPr>
        <w:t>Trifásica</w:t>
      </w:r>
      <w:r>
        <w:rPr>
          <w:rFonts w:cs="Arial" w:ascii="Verdana" w:hAnsi="Verdana"/>
          <w:b/>
          <w:sz w:val="16"/>
          <w:szCs w:val="16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97" w:hanging="357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Instalações para ares condicionados janela/split;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97" w:hanging="357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Acessibilidade para cadeirantes;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97" w:hanging="357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Pontos de telefone;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97" w:hanging="357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Pontos de internet.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>
        <w:rPr>
          <w:rFonts w:cs="Arial" w:ascii="Verdana" w:hAnsi="Verdana"/>
          <w:sz w:val="16"/>
          <w:szCs w:val="16"/>
        </w:rPr>
        <w:t>Os interessados deverão protocolar a proposta, acompanhada da seguinte documentação: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a)</w:t>
      </w:r>
      <w:r>
        <w:rPr>
          <w:rFonts w:cs="Arial" w:ascii="Verdana" w:hAnsi="Verdana"/>
          <w:sz w:val="16"/>
          <w:szCs w:val="16"/>
        </w:rPr>
        <w:t xml:space="preserve"> Documentos pessoais do proprietário (CPF,</w:t>
      </w:r>
      <w:r>
        <w:rPr>
          <w:rFonts w:eastAsia="Symbol" w:cs="Symbol" w:ascii="Symbol" w:hAnsi="Symbol"/>
          <w:sz w:val="16"/>
          <w:szCs w:val="16"/>
        </w:rPr>
        <w:t></w:t>
      </w:r>
      <w:r>
        <w:rPr>
          <w:rFonts w:cs="Arial" w:ascii="Verdana" w:hAnsi="Verdana"/>
          <w:sz w:val="16"/>
          <w:szCs w:val="16"/>
        </w:rPr>
        <w:t xml:space="preserve"> Identidade, Comprovante de Residência);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b)</w:t>
      </w:r>
      <w:r>
        <w:rPr>
          <w:rFonts w:cs="Arial" w:ascii="Verdana" w:hAnsi="Verdana"/>
          <w:sz w:val="16"/>
          <w:szCs w:val="16"/>
        </w:rPr>
        <w:t xml:space="preserve"> Documentos do imóvel (escritura e inscrição imobiliária, IPTU);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c)</w:t>
      </w:r>
      <w:r>
        <w:rPr>
          <w:rFonts w:cs="Arial" w:ascii="Verdana" w:hAnsi="Verdana"/>
          <w:sz w:val="16"/>
          <w:szCs w:val="16"/>
        </w:rPr>
        <w:t xml:space="preserve"> Proposta de preço de aluguel feita pelo proprietário, contendo descrição do imóvel (quantidade de ambiente);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d)</w:t>
      </w:r>
      <w:r>
        <w:rPr>
          <w:rFonts w:cs="Arial" w:ascii="Verdana" w:hAnsi="Verdana"/>
          <w:sz w:val="16"/>
          <w:szCs w:val="16"/>
        </w:rPr>
        <w:t xml:space="preserve"> 03 (três) avaliações feitas por corretores imobiliários, descrevendo todo o imóvel e o valor da locação; 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e)</w:t>
      </w:r>
      <w:r>
        <w:rPr>
          <w:rFonts w:cs="Arial" w:ascii="Verdana" w:hAnsi="Verdana"/>
          <w:sz w:val="16"/>
          <w:szCs w:val="16"/>
        </w:rPr>
        <w:t xml:space="preserve"> Cópia da planta do imóvel (caso tenha); 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 xml:space="preserve">f) </w:t>
      </w:r>
      <w:r>
        <w:rPr>
          <w:rFonts w:cs="Arial" w:ascii="Verdana" w:hAnsi="Verdana"/>
          <w:sz w:val="16"/>
          <w:szCs w:val="16"/>
        </w:rPr>
        <w:t xml:space="preserve">Comprovante de endereço do imóvel; 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g)</w:t>
      </w:r>
      <w:r>
        <w:rPr>
          <w:rFonts w:cs="Arial" w:ascii="Verdana" w:hAnsi="Verdana"/>
          <w:sz w:val="16"/>
          <w:szCs w:val="16"/>
        </w:rPr>
        <w:t xml:space="preserve"> Cópia do IPTU e Boletim de Cadastro Imobiliário.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É imprescindível que o local esteja em perfeitas condições de uso.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 documentação acima deverá ser protocolada no Setor de Protocolo da Prefeitura (CASA DO CIDADÃO), situado a Rua Padre Luiz Parenzi, 710, Centro - Aracruz/ES, o qual deverá ser encaminhado a Secretaria Municipal de Desenvolvimento Social e Trabalho que encaminhará a Comissão Permanente de Avaliação de Imóvel da PMA.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Dúvidas serão dirimidas pelo telefone (27) 3270 7401.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PargrafodaLista"/>
        <w:spacing w:lineRule="auto" w:line="360" w:before="0" w:after="0"/>
        <w:ind w:left="0" w:hanging="0"/>
        <w:contextualSpacing/>
        <w:rPr/>
      </w:pPr>
      <w:r>
        <w:rPr>
          <w:rFonts w:cs="Arial" w:ascii="Verdana" w:hAnsi="Verdana"/>
          <w:sz w:val="16"/>
          <w:szCs w:val="16"/>
        </w:rPr>
        <w:t>Aracruz, 25 de março de 2022.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IOHANA KROEHLING 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Secretária de Desenvolvimento Social e Trabalho 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>Decreto nº 41.638, de 10/03/2022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134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swiss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4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Verdana" w:hAnsi="Verdana" w:cs="Wingdings"/>
      <w:b/>
      <w:sz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Verdana" w:hAnsi="Verdana" w:cs="Wingdings"/>
      <w:b/>
      <w:sz w:val="16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Verdana" w:hAnsi="Verdana" w:cs="Wingdings"/>
      <w:b/>
      <w:sz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11d6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PargrafodaLista">
    <w:name w:val="Parágrafo da Lista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019c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LibreOffice/5.2.3.3$Windows_x86 LibreOffice_project/d54a8868f08a7b39642414cf2c8ef2f228f780cf</Application>
  <Pages>1</Pages>
  <Words>338</Words>
  <Characters>1840</Characters>
  <CharactersWithSpaces>2141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2018-06-26T17:47:00Z</dcterms:created>
  <dc:creator>maparecida</dc:creator>
  <dc:description/>
  <dc:language>pt-BR</dc:language>
  <cp:lastModifiedBy/>
  <cp:lastPrinted>2018-06-26T18:21:00Z</cp:lastPrinted>
  <dcterms:modified xsi:type="dcterms:W3CDTF">2022-03-25T14:21:49Z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