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CHAMADA PÚBLICA – LOCAÇÃO DE ESPAÇO FÍSICO – CENTRO DE REFERÊNCIA DA ASSISTÊNCIA SOCIAL – CRAS – JACUPEMBA</w:t>
      </w:r>
    </w:p>
    <w:p>
      <w:pPr>
        <w:pStyle w:val="Normal"/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>A Prefeitura Municipal de Aracruz, por meio da Secretaria Municipal de Desenvolvimento Social e Trabalho, torna público aos interessados, a necessidade de locação de espaço, nas mediações do Centro do Distrito de Jacupemba/Aracruz, para funcionar o CENTRO DE REFERÊNCIA DA ASSISTÊNCIA SOCIAL - CRAS, por um período de 12 (doze) meses, com as seguintes características: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16"/>
          <w:szCs w:val="16"/>
        </w:rPr>
        <w:br/>
        <w:t xml:space="preserve">• Edificação com área de no mínimo 250 m², contendo essa área, a seguinte estrutura: 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No mínimo 06 (seis) salas para recepção, atendimento individual, atendimento coletivo, coordenação e apoio administrativo;</w:t>
      </w:r>
    </w:p>
    <w:p>
      <w:pPr>
        <w:pStyle w:val="Normal"/>
        <w:spacing w:lineRule="auto" w:line="240"/>
        <w:jc w:val="both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Sanitário masculino e feminino com adaptações para portadores de deficiência, para atendimento aos usuários;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Sanitário para atendimento aos funcionários;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 xml:space="preserve">Cozinha e </w:t>
      </w:r>
      <w:r>
        <w:rPr>
          <w:rFonts w:ascii="Verdana" w:hAnsi="Verdana"/>
          <w:sz w:val="16"/>
          <w:szCs w:val="16"/>
        </w:rPr>
        <w:t>depósito</w:t>
      </w:r>
      <w:r>
        <w:rPr>
          <w:rFonts w:ascii="Verdana" w:hAnsi="Verdana"/>
          <w:sz w:val="16"/>
          <w:szCs w:val="16"/>
        </w:rPr>
        <w:t>, garagem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Área de serviço; Acessibilidade para cadeirantes;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 xml:space="preserve">Instalações elétricas </w:t>
      </w:r>
      <w:r>
        <w:rPr>
          <w:rFonts w:ascii="Verdana" w:hAnsi="Verdana"/>
          <w:sz w:val="16"/>
          <w:szCs w:val="16"/>
        </w:rPr>
        <w:t>Trifásico</w:t>
      </w:r>
      <w:r>
        <w:rPr>
          <w:rFonts w:ascii="Verdana" w:hAnsi="Verdana"/>
          <w:sz w:val="16"/>
          <w:szCs w:val="16"/>
        </w:rPr>
        <w:t>;</w:t>
      </w:r>
    </w:p>
    <w:p>
      <w:pPr>
        <w:pStyle w:val="Normal"/>
        <w:spacing w:lineRule="auto" w:line="24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Instalações para ar condicionado janela/split;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left="360" w:right="0" w:hanging="0"/>
        <w:contextualSpacing/>
        <w:jc w:val="left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Pontos de telefone; Pontos de internet.</w:t>
      </w:r>
    </w:p>
    <w:p>
      <w:pPr>
        <w:pStyle w:val="ListParagraph"/>
        <w:spacing w:lineRule="auto" w:line="240"/>
        <w:ind w:left="36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360" w:hanging="0"/>
        <w:rPr/>
      </w:pPr>
      <w:r>
        <w:rPr>
          <w:rFonts w:ascii="Verdana" w:hAnsi="Verdana"/>
          <w:sz w:val="16"/>
          <w:szCs w:val="16"/>
        </w:rPr>
        <w:t xml:space="preserve">• </w:t>
      </w:r>
      <w:r>
        <w:rPr>
          <w:rFonts w:ascii="Verdana" w:hAnsi="Verdana"/>
          <w:sz w:val="16"/>
          <w:szCs w:val="16"/>
        </w:rPr>
        <w:t>Pintura recente do prédio.</w:t>
      </w:r>
    </w:p>
    <w:p>
      <w:pPr>
        <w:pStyle w:val="ListParagraph"/>
        <w:spacing w:lineRule="auto" w:line="240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 interessados deverão protocolar a proposta, acompanhada da seguinte documentação:</w:t>
        <w:br/>
        <w:br/>
        <w:t>1- Documentos pessoais do proprietário (CPF, Identidade, Comprovante de Residência).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2- Documentos do imóvel (escritura ou recibo de compra e venda).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3- Proposta de preço de aluguel feita pelo proprietário, contendo descrição do imóvel (quantidade de ambiente) e valor da locação.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4- 03 (três) avaliações feitas por corretores imobiliários, descrevendo todo o imóvel e o valor da locação (obrigatório).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5 - Cópia da planta do imóvel (caso tenha).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6- Comprovante de endereço do imóvel.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7- </w:t>
      </w:r>
      <w:r>
        <w:rPr>
          <w:rFonts w:cs="Arial" w:ascii="Verdana" w:hAnsi="Verdana"/>
          <w:sz w:val="16"/>
          <w:szCs w:val="16"/>
        </w:rPr>
        <w:t>Cópia do IPTU e Boletim de Cadastro Imobiliário.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br/>
        <w:t>É imprescindível que o local esteja em perfeitas condições de uso.</w:t>
        <w:br/>
        <w:br/>
        <w:t>O protocolo deverá ser feito com toda documentação citada acima, no Setor de Protocolo da Prefeitura situado a Rua Padre Luiz Parenzi, 710, Centro - Aracruz/ES, o qual deverá ser encaminhado a Secretaria Municipal de Desenvolvimento Social e Trabalho para análise.</w:t>
      </w:r>
    </w:p>
    <w:p>
      <w:pPr>
        <w:pStyle w:val="Normal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Dúvidas serão dirimidas pelo telefone (27) 3270-7401.</w:t>
      </w:r>
    </w:p>
    <w:p>
      <w:pPr>
        <w:pStyle w:val="ListParagraph"/>
        <w:spacing w:lineRule="auto" w:line="360" w:before="0" w:after="0"/>
        <w:ind w:left="0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análise e avaliação do imóvel serão realizadas pela equipe técnica desta Secretaria e a Comissão Permanente de Avaliação de Imóvel da PMA.</w:t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Verdana" w:hAnsi="Verdana"/>
          <w:sz w:val="16"/>
          <w:szCs w:val="16"/>
        </w:rPr>
        <w:br/>
      </w:r>
      <w:r>
        <w:rPr>
          <w:rFonts w:cs="Arial" w:ascii="Verdana" w:hAnsi="Verdana"/>
          <w:sz w:val="16"/>
          <w:szCs w:val="16"/>
        </w:rPr>
        <w:t xml:space="preserve">Aracruz, </w:t>
      </w:r>
      <w:r>
        <w:rPr>
          <w:rFonts w:cs="Arial" w:ascii="Verdana" w:hAnsi="Verdana"/>
          <w:sz w:val="16"/>
          <w:szCs w:val="16"/>
        </w:rPr>
        <w:t>25</w:t>
      </w:r>
      <w:r>
        <w:rPr>
          <w:rFonts w:cs="Arial" w:ascii="Verdana" w:hAnsi="Verdana"/>
          <w:sz w:val="16"/>
          <w:szCs w:val="16"/>
        </w:rPr>
        <w:t xml:space="preserve"> de </w:t>
      </w:r>
      <w:r>
        <w:rPr>
          <w:rFonts w:cs="Arial" w:ascii="Verdana" w:hAnsi="Verdana"/>
          <w:sz w:val="16"/>
          <w:szCs w:val="16"/>
        </w:rPr>
        <w:t>março</w:t>
      </w:r>
      <w:r>
        <w:rPr>
          <w:rFonts w:cs="Arial" w:ascii="Verdana" w:hAnsi="Verdana"/>
          <w:sz w:val="16"/>
          <w:szCs w:val="16"/>
        </w:rPr>
        <w:t xml:space="preserve"> de 202</w:t>
      </w:r>
      <w:r>
        <w:rPr>
          <w:rFonts w:cs="Arial" w:ascii="Verdana" w:hAnsi="Verdana"/>
          <w:sz w:val="16"/>
          <w:szCs w:val="16"/>
        </w:rPr>
        <w:t>2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/>
      </w:r>
    </w:p>
    <w:p>
      <w:pPr>
        <w:pStyle w:val="PargrafodaLista"/>
        <w:spacing w:lineRule="auto" w:line="360" w:before="0" w:after="0"/>
        <w:ind w:left="0" w:hanging="0"/>
        <w:contextualSpacing/>
        <w:jc w:val="center"/>
        <w:rPr>
          <w:rFonts w:ascii="Verdana" w:hAnsi="Verdana" w:cs="Verdana"/>
          <w:b/>
          <w:b/>
          <w:sz w:val="18"/>
          <w:szCs w:val="18"/>
        </w:rPr>
      </w:pPr>
      <w:r>
        <w:rPr/>
      </w:r>
    </w:p>
    <w:p>
      <w:pPr>
        <w:pStyle w:val="PargrafodaLista"/>
        <w:spacing w:lineRule="auto" w:line="24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IOHANA KROEHLING </w:t>
      </w:r>
    </w:p>
    <w:p>
      <w:pPr>
        <w:pStyle w:val="PargrafodaLista"/>
        <w:spacing w:lineRule="auto" w:line="240" w:before="0" w:after="0"/>
        <w:ind w:left="0" w:hanging="0"/>
        <w:contextualSpacing/>
        <w:jc w:val="center"/>
        <w:rPr/>
      </w:pPr>
      <w:r>
        <w:rPr>
          <w:rFonts w:cs="Verdana" w:ascii="Verdana" w:hAnsi="Verdana"/>
          <w:b/>
          <w:sz w:val="18"/>
          <w:szCs w:val="18"/>
        </w:rPr>
        <w:t xml:space="preserve">Secretária de Desenvolvimento Social e Trabalho 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cs="Verdana" w:ascii="Verdana" w:hAnsi="Verdana"/>
          <w:b/>
          <w:sz w:val="18"/>
          <w:szCs w:val="18"/>
        </w:rPr>
        <w:t>Decreto nº 41.638, de 10/03/2022</w:t>
      </w:r>
    </w:p>
    <w:sectPr>
      <w:type w:val="nextPage"/>
      <w:pgSz w:w="11906" w:h="16838"/>
      <w:pgMar w:left="1701" w:right="1701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483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2d6c"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C179-071B-44DE-97E0-C3756ACF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LibreOffice/5.2.3.3$Windows_x86 LibreOffice_project/d54a8868f08a7b39642414cf2c8ef2f228f780cf</Application>
  <Pages>1</Pages>
  <Words>353</Words>
  <Characters>2007</Characters>
  <CharactersWithSpaces>2344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2015-02-20T19:36:00Z</dcterms:created>
  <dc:creator>gloureiro</dc:creator>
  <dc:description/>
  <dc:language>pt-BR</dc:language>
  <cp:lastModifiedBy/>
  <cp:lastPrinted>2019-08-28T20:09:00Z</cp:lastPrinted>
  <dcterms:modified xsi:type="dcterms:W3CDTF">2022-03-25T10:53:43Z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